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D5" w:rsidRPr="008D4CDE" w:rsidRDefault="008D4CDE" w:rsidP="008D4C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DE">
        <w:rPr>
          <w:rFonts w:ascii="Times New Roman" w:hAnsi="Times New Roman" w:cs="Times New Roman"/>
          <w:b/>
          <w:sz w:val="24"/>
          <w:szCs w:val="24"/>
        </w:rPr>
        <w:t>The Book of Acts, Part 1</w:t>
      </w: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Pr="00957E6A" w:rsidRDefault="008D4CD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7E6A">
        <w:rPr>
          <w:rFonts w:ascii="Times New Roman" w:hAnsi="Times New Roman" w:cs="Times New Roman"/>
          <w:b/>
          <w:sz w:val="24"/>
          <w:szCs w:val="24"/>
        </w:rPr>
        <w:t>I. The Resumption of Luke (Acts 1:1-5)</w:t>
      </w:r>
    </w:p>
    <w:p w:rsidR="00A16AFA" w:rsidRPr="00A16AFA" w:rsidRDefault="00A16AF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16AFA">
        <w:rPr>
          <w:rFonts w:ascii="Times New Roman" w:hAnsi="Times New Roman" w:cs="Times New Roman"/>
          <w:b/>
          <w:sz w:val="24"/>
          <w:szCs w:val="24"/>
        </w:rPr>
        <w:t>Verse 1:1</w:t>
      </w:r>
    </w:p>
    <w:p w:rsidR="008D4CDE" w:rsidRDefault="00A16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940EC">
        <w:rPr>
          <w:rFonts w:ascii="Times New Roman" w:hAnsi="Times New Roman" w:cs="Times New Roman"/>
          <w:sz w:val="24"/>
          <w:szCs w:val="24"/>
        </w:rPr>
        <w:t>*</w:t>
      </w:r>
      <w:r w:rsidRPr="00A16AFA">
        <w:rPr>
          <w:rFonts w:ascii="Times New Roman" w:hAnsi="Times New Roman" w:cs="Times New Roman"/>
          <w:i/>
          <w:sz w:val="24"/>
          <w:szCs w:val="24"/>
        </w:rPr>
        <w:t>“Former treatise”</w:t>
      </w:r>
      <w:r>
        <w:rPr>
          <w:rFonts w:ascii="Times New Roman" w:hAnsi="Times New Roman" w:cs="Times New Roman"/>
          <w:sz w:val="24"/>
          <w:szCs w:val="24"/>
        </w:rPr>
        <w:t xml:space="preserve"> &gt; Luke 1:1-4 &gt; </w:t>
      </w:r>
      <w:r w:rsidRPr="00A16AFA">
        <w:rPr>
          <w:rFonts w:ascii="Times New Roman" w:hAnsi="Times New Roman" w:cs="Times New Roman"/>
          <w:i/>
          <w:sz w:val="24"/>
          <w:szCs w:val="24"/>
        </w:rPr>
        <w:t>“declaration”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16AFA">
        <w:rPr>
          <w:rFonts w:ascii="Times New Roman" w:hAnsi="Times New Roman" w:cs="Times New Roman"/>
          <w:i/>
          <w:sz w:val="24"/>
          <w:szCs w:val="24"/>
        </w:rPr>
        <w:t>diegesis</w:t>
      </w:r>
      <w:r>
        <w:rPr>
          <w:rFonts w:ascii="Times New Roman" w:hAnsi="Times New Roman" w:cs="Times New Roman"/>
          <w:sz w:val="24"/>
          <w:szCs w:val="24"/>
        </w:rPr>
        <w:t xml:space="preserve"> [1x]) medical logbook</w:t>
      </w:r>
      <w:r w:rsidR="00B940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E6A" w:rsidRPr="00A16AFA" w:rsidRDefault="00A16AF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0E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Derived from </w:t>
      </w:r>
      <w:r w:rsidRPr="00A16AFA">
        <w:rPr>
          <w:rFonts w:ascii="Times New Roman" w:hAnsi="Times New Roman" w:cs="Times New Roman"/>
          <w:i/>
          <w:sz w:val="24"/>
          <w:szCs w:val="24"/>
        </w:rPr>
        <w:t>“</w:t>
      </w:r>
      <w:r w:rsidRPr="00A16AFA">
        <w:rPr>
          <w:rFonts w:ascii="Times New Roman" w:hAnsi="Times New Roman" w:cs="Times New Roman"/>
          <w:i/>
          <w:sz w:val="24"/>
          <w:szCs w:val="24"/>
          <w:lang w:bidi="he-IL"/>
        </w:rPr>
        <w:t>eyewitnesses</w:t>
      </w:r>
      <w:r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B940EC">
        <w:rPr>
          <w:rFonts w:ascii="Times New Roman" w:hAnsi="Times New Roman" w:cs="Times New Roman"/>
          <w:sz w:val="24"/>
          <w:szCs w:val="24"/>
          <w:lang w:bidi="he-IL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bidi="he-IL"/>
        </w:rPr>
        <w:t>autop</w:t>
      </w:r>
      <w:r w:rsidR="00B940EC">
        <w:rPr>
          <w:rFonts w:ascii="Times New Roman" w:hAnsi="Times New Roman" w:cs="Times New Roman"/>
          <w:i/>
          <w:sz w:val="24"/>
          <w:szCs w:val="24"/>
          <w:lang w:bidi="he-IL"/>
        </w:rPr>
        <w:t>tes</w:t>
      </w:r>
      <w:proofErr w:type="spellEnd"/>
      <w:r w:rsidR="00B940EC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&gt; </w:t>
      </w:r>
      <w:r w:rsidR="00B940EC" w:rsidRPr="00B940EC">
        <w:rPr>
          <w:rFonts w:ascii="Times New Roman" w:hAnsi="Times New Roman" w:cs="Times New Roman"/>
          <w:sz w:val="24"/>
          <w:szCs w:val="24"/>
          <w:lang w:bidi="he-IL"/>
        </w:rPr>
        <w:t>“autopsy”</w:t>
      </w:r>
      <w:r w:rsidR="00C55A94">
        <w:rPr>
          <w:rFonts w:ascii="Times New Roman" w:hAnsi="Times New Roman" w:cs="Times New Roman"/>
          <w:sz w:val="24"/>
          <w:szCs w:val="24"/>
          <w:lang w:bidi="he-IL"/>
        </w:rPr>
        <w:t xml:space="preserve"> [1x]</w:t>
      </w:r>
      <w:r w:rsidRPr="00C55A94">
        <w:rPr>
          <w:rFonts w:ascii="Times New Roman" w:hAnsi="Times New Roman" w:cs="Times New Roman"/>
          <w:sz w:val="24"/>
          <w:szCs w:val="24"/>
          <w:lang w:bidi="he-IL"/>
        </w:rPr>
        <w:t>),</w:t>
      </w:r>
      <w:r w:rsidRPr="00A16AF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and ministers of the word”</w:t>
      </w:r>
      <w:r>
        <w:rPr>
          <w:rFonts w:ascii="Arial" w:hAnsi="Arial" w:cs="Arial"/>
          <w:sz w:val="20"/>
          <w:szCs w:val="24"/>
          <w:lang w:bidi="he-IL"/>
        </w:rPr>
        <w:t xml:space="preserve"> </w:t>
      </w:r>
      <w:r w:rsidRPr="00A16AFA">
        <w:rPr>
          <w:rFonts w:ascii="Times New Roman" w:hAnsi="Times New Roman" w:cs="Times New Roman"/>
          <w:sz w:val="24"/>
          <w:szCs w:val="24"/>
          <w:lang w:bidi="he-IL"/>
        </w:rPr>
        <w:t>(Lk. 1:2)</w:t>
      </w:r>
      <w:r w:rsidR="00B940EC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957E6A" w:rsidRDefault="00B940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 wanted to do an </w:t>
      </w:r>
      <w:r w:rsidRPr="00FA1E5C">
        <w:rPr>
          <w:rFonts w:ascii="Times New Roman" w:hAnsi="Times New Roman" w:cs="Times New Roman"/>
          <w:b/>
          <w:sz w:val="24"/>
          <w:szCs w:val="24"/>
        </w:rPr>
        <w:t xml:space="preserve">autopsy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E2F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Person of Christ and o</w:t>
      </w:r>
      <w:r w:rsidR="00DE2F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His assembly!</w:t>
      </w:r>
    </w:p>
    <w:p w:rsidR="00957E6A" w:rsidRDefault="00B940EC" w:rsidP="00B940E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*Luke had </w:t>
      </w:r>
      <w:r w:rsidRPr="00B940EC">
        <w:rPr>
          <w:rFonts w:ascii="Times New Roman" w:hAnsi="Times New Roman" w:cs="Times New Roman"/>
          <w:i/>
          <w:sz w:val="24"/>
          <w:szCs w:val="24"/>
        </w:rPr>
        <w:t>“perfect understanding”</w:t>
      </w:r>
      <w:r>
        <w:rPr>
          <w:rFonts w:ascii="Times New Roman" w:hAnsi="Times New Roman" w:cs="Times New Roman"/>
          <w:sz w:val="24"/>
          <w:szCs w:val="24"/>
        </w:rPr>
        <w:t xml:space="preserve"> &gt; he knew he was writing Scripture (I Cor. 2:13; II Pet. 3:15-16; cf. also Eccl. 12:9-11).</w:t>
      </w:r>
    </w:p>
    <w:p w:rsidR="00957E6A" w:rsidRDefault="00B940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*Theophilus &gt; “lover of God”</w:t>
      </w:r>
      <w:r w:rsidR="00941706">
        <w:rPr>
          <w:rFonts w:ascii="Times New Roman" w:hAnsi="Times New Roman" w:cs="Times New Roman"/>
          <w:sz w:val="24"/>
          <w:szCs w:val="24"/>
        </w:rPr>
        <w:t xml:space="preserve"> &gt;</w:t>
      </w:r>
      <w:r>
        <w:rPr>
          <w:rFonts w:ascii="Times New Roman" w:hAnsi="Times New Roman" w:cs="Times New Roman"/>
          <w:sz w:val="24"/>
          <w:szCs w:val="24"/>
        </w:rPr>
        <w:t xml:space="preserve"> Roman official &gt; Felix (Acts 23:26)</w:t>
      </w:r>
      <w:r w:rsidR="00DE2F86">
        <w:rPr>
          <w:rFonts w:ascii="Times New Roman" w:hAnsi="Times New Roman" w:cs="Times New Roman"/>
          <w:sz w:val="24"/>
          <w:szCs w:val="24"/>
        </w:rPr>
        <w:t>.</w:t>
      </w:r>
    </w:p>
    <w:p w:rsidR="00EA5213" w:rsidRDefault="00B940E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*Jesus (cf. Acts 1:11)</w:t>
      </w:r>
      <w:r w:rsidR="00DE2F86">
        <w:rPr>
          <w:rFonts w:ascii="Times New Roman" w:hAnsi="Times New Roman" w:cs="Times New Roman"/>
          <w:sz w:val="24"/>
          <w:szCs w:val="24"/>
        </w:rPr>
        <w:t xml:space="preserve"> to do (Lk. 4:16 ff.) and to teach (Lk. 19:47).</w:t>
      </w:r>
    </w:p>
    <w:p w:rsidR="00A16AFA" w:rsidRPr="00DE2F86" w:rsidRDefault="00DE2F8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F86">
        <w:rPr>
          <w:rFonts w:ascii="Times New Roman" w:hAnsi="Times New Roman" w:cs="Times New Roman"/>
          <w:b/>
          <w:sz w:val="24"/>
          <w:szCs w:val="24"/>
        </w:rPr>
        <w:t>Verse 1:2</w:t>
      </w:r>
    </w:p>
    <w:p w:rsidR="00EA5213" w:rsidRDefault="00AA1861" w:rsidP="00AA1861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E2F86">
        <w:rPr>
          <w:rFonts w:ascii="Times New Roman" w:hAnsi="Times New Roman" w:cs="Times New Roman"/>
          <w:sz w:val="24"/>
          <w:szCs w:val="24"/>
        </w:rPr>
        <w:t xml:space="preserve">Taken up &gt; His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2F86">
        <w:rPr>
          <w:rFonts w:ascii="Times New Roman" w:hAnsi="Times New Roman" w:cs="Times New Roman"/>
          <w:sz w:val="24"/>
          <w:szCs w:val="24"/>
        </w:rPr>
        <w:t xml:space="preserve">econd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2F86">
        <w:rPr>
          <w:rFonts w:ascii="Times New Roman" w:hAnsi="Times New Roman" w:cs="Times New Roman"/>
          <w:sz w:val="24"/>
          <w:szCs w:val="24"/>
        </w:rPr>
        <w:t xml:space="preserve">scension </w:t>
      </w:r>
      <w:r w:rsidR="00AC00BF">
        <w:rPr>
          <w:rFonts w:ascii="Times New Roman" w:hAnsi="Times New Roman" w:cs="Times New Roman"/>
          <w:sz w:val="24"/>
          <w:szCs w:val="24"/>
        </w:rPr>
        <w:t xml:space="preserve">(public) </w:t>
      </w:r>
      <w:r w:rsidR="00DE2F86">
        <w:rPr>
          <w:rFonts w:ascii="Times New Roman" w:hAnsi="Times New Roman" w:cs="Times New Roman"/>
          <w:sz w:val="24"/>
          <w:szCs w:val="24"/>
        </w:rPr>
        <w:t xml:space="preserve">&gt; plant churches in Judea, </w:t>
      </w:r>
      <w:r>
        <w:rPr>
          <w:rFonts w:ascii="Times New Roman" w:hAnsi="Times New Roman" w:cs="Times New Roman"/>
          <w:sz w:val="24"/>
          <w:szCs w:val="24"/>
        </w:rPr>
        <w:t>Samaria, and uttermost parts (Acts 1:6-11)</w:t>
      </w:r>
      <w:r w:rsidRPr="00AA1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 First Ascension </w:t>
      </w:r>
      <w:r w:rsidR="00AC00BF">
        <w:rPr>
          <w:rFonts w:ascii="Times New Roman" w:hAnsi="Times New Roman" w:cs="Times New Roman"/>
          <w:sz w:val="24"/>
          <w:szCs w:val="24"/>
        </w:rPr>
        <w:t xml:space="preserve">(private) &gt; </w:t>
      </w:r>
      <w:r>
        <w:rPr>
          <w:rFonts w:ascii="Times New Roman" w:hAnsi="Times New Roman" w:cs="Times New Roman"/>
          <w:sz w:val="24"/>
          <w:szCs w:val="24"/>
        </w:rPr>
        <w:t>(see Jn. 14:2; 19:30; Lk. 23:43; Heb. 6:19-20; 9:15-19).</w:t>
      </w:r>
    </w:p>
    <w:p w:rsidR="00A16AFA" w:rsidRPr="00AA1861" w:rsidRDefault="00AA186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1861">
        <w:rPr>
          <w:rFonts w:ascii="Times New Roman" w:hAnsi="Times New Roman" w:cs="Times New Roman"/>
          <w:b/>
          <w:sz w:val="24"/>
          <w:szCs w:val="24"/>
        </w:rPr>
        <w:t>Verse 1:3</w:t>
      </w:r>
    </w:p>
    <w:p w:rsidR="00A16AFA" w:rsidRDefault="00AA186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*Alive in resurrected body by many infallible proofs (</w:t>
      </w:r>
      <w:r w:rsidR="00752599" w:rsidRPr="00752599">
        <w:rPr>
          <w:rFonts w:ascii="Times New Roman" w:hAnsi="Times New Roman" w:cs="Times New Roman"/>
          <w:i/>
          <w:sz w:val="24"/>
          <w:szCs w:val="24"/>
        </w:rPr>
        <w:t>tekmeriois</w:t>
      </w:r>
      <w:r w:rsidR="007525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2599">
        <w:rPr>
          <w:rFonts w:ascii="Times New Roman" w:hAnsi="Times New Roman" w:cs="Times New Roman"/>
          <w:sz w:val="24"/>
          <w:szCs w:val="24"/>
        </w:rPr>
        <w:t>[1x])</w:t>
      </w:r>
    </w:p>
    <w:p w:rsidR="00957E6A" w:rsidRDefault="00AA1861" w:rsidP="007525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5259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orty days from </w:t>
      </w:r>
      <w:r w:rsidR="007525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assover; ten days </w:t>
      </w:r>
      <w:r w:rsidR="00752599">
        <w:rPr>
          <w:rFonts w:ascii="Times New Roman" w:hAnsi="Times New Roman" w:cs="Times New Roman"/>
          <w:sz w:val="24"/>
          <w:szCs w:val="24"/>
        </w:rPr>
        <w:t>before Pentecost &gt; 50 days; day following seven Sabbaths (49 days)</w:t>
      </w:r>
    </w:p>
    <w:p w:rsidR="00EA5213" w:rsidRDefault="00752599" w:rsidP="0075259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*Speaking of Kingdom of God (realm of regeneration [Jn. 3:3-5, 7]) = </w:t>
      </w:r>
      <w:r w:rsidRPr="00752599">
        <w:rPr>
          <w:rFonts w:ascii="Times New Roman" w:hAnsi="Times New Roman" w:cs="Times New Roman"/>
          <w:b/>
          <w:sz w:val="24"/>
          <w:szCs w:val="24"/>
        </w:rPr>
        <w:t>KOG</w:t>
      </w:r>
      <w:r>
        <w:rPr>
          <w:rFonts w:ascii="Times New Roman" w:hAnsi="Times New Roman" w:cs="Times New Roman"/>
          <w:sz w:val="24"/>
          <w:szCs w:val="24"/>
        </w:rPr>
        <w:t xml:space="preserve"> spiritual realm (invisible and universal &gt; Lk. 17:20); </w:t>
      </w:r>
      <w:r w:rsidRPr="00752599">
        <w:rPr>
          <w:rFonts w:ascii="Times New Roman" w:hAnsi="Times New Roman" w:cs="Times New Roman"/>
          <w:b/>
          <w:sz w:val="24"/>
          <w:szCs w:val="24"/>
        </w:rPr>
        <w:t xml:space="preserve">KOH </w:t>
      </w:r>
      <w:r>
        <w:rPr>
          <w:rFonts w:ascii="Times New Roman" w:hAnsi="Times New Roman" w:cs="Times New Roman"/>
          <w:sz w:val="24"/>
          <w:szCs w:val="24"/>
        </w:rPr>
        <w:t xml:space="preserve">= Davidic Dynasty = Millennium  </w:t>
      </w:r>
    </w:p>
    <w:p w:rsidR="008D4CDE" w:rsidRPr="00752599" w:rsidRDefault="0075259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52599">
        <w:rPr>
          <w:rFonts w:ascii="Times New Roman" w:hAnsi="Times New Roman" w:cs="Times New Roman"/>
          <w:b/>
          <w:sz w:val="24"/>
          <w:szCs w:val="24"/>
        </w:rPr>
        <w:t>Verse 1:4</w:t>
      </w:r>
    </w:p>
    <w:p w:rsidR="00752599" w:rsidRPr="00EA38F9" w:rsidRDefault="00AC00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 “assembled together” &gt;</w:t>
      </w:r>
      <w:r w:rsidR="00EA38F9">
        <w:rPr>
          <w:rFonts w:ascii="Times New Roman" w:hAnsi="Times New Roman" w:cs="Times New Roman"/>
          <w:sz w:val="24"/>
          <w:szCs w:val="24"/>
        </w:rPr>
        <w:t xml:space="preserve"> eat “salt together” </w:t>
      </w:r>
      <w:proofErr w:type="spellStart"/>
      <w:r w:rsidR="00EA38F9" w:rsidRPr="00EA38F9">
        <w:rPr>
          <w:rFonts w:ascii="Times New Roman" w:hAnsi="Times New Roman" w:cs="Times New Roman"/>
          <w:i/>
          <w:sz w:val="24"/>
          <w:szCs w:val="24"/>
          <w:lang w:bidi="he-IL"/>
        </w:rPr>
        <w:t>sunalizo</w:t>
      </w:r>
      <w:proofErr w:type="spellEnd"/>
      <w:r w:rsidR="00EA38F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EA38F9" w:rsidRPr="00EA38F9">
        <w:rPr>
          <w:rFonts w:ascii="Times New Roman" w:hAnsi="Times New Roman" w:cs="Times New Roman"/>
          <w:sz w:val="24"/>
          <w:szCs w:val="24"/>
          <w:lang w:bidi="he-IL"/>
        </w:rPr>
        <w:t>(sun +</w:t>
      </w:r>
      <w:r w:rsidR="00EA38F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EA38F9" w:rsidRPr="00EA38F9">
        <w:rPr>
          <w:rFonts w:ascii="Times New Roman" w:hAnsi="Times New Roman" w:cs="Times New Roman"/>
          <w:sz w:val="24"/>
          <w:szCs w:val="24"/>
          <w:lang w:bidi="he-IL"/>
        </w:rPr>
        <w:t>halizo)</w:t>
      </w:r>
    </w:p>
    <w:p w:rsidR="00752599" w:rsidRDefault="00AC00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*commanded not to depart Jerusalem (“city of peace”) because of Pentecost</w:t>
      </w:r>
    </w:p>
    <w:p w:rsidR="00752599" w:rsidRDefault="00AC00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“Promise of the Father” &gt; Lk. 24:49 &gt; </w:t>
      </w:r>
      <w:r w:rsidR="0000428A">
        <w:rPr>
          <w:rFonts w:ascii="Times New Roman" w:hAnsi="Times New Roman" w:cs="Times New Roman"/>
          <w:sz w:val="24"/>
          <w:szCs w:val="24"/>
        </w:rPr>
        <w:t>sending &gt; Jn. 14:26; 15:26; 16:7</w:t>
      </w:r>
    </w:p>
    <w:p w:rsidR="00752599" w:rsidRDefault="0000428A" w:rsidP="00BF0A6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F0A65">
        <w:rPr>
          <w:rFonts w:ascii="Times New Roman" w:hAnsi="Times New Roman" w:cs="Times New Roman"/>
          <w:sz w:val="24"/>
          <w:szCs w:val="24"/>
        </w:rPr>
        <w:t xml:space="preserve">God would </w:t>
      </w:r>
      <w:r w:rsidR="00BF0A65" w:rsidRPr="00BF0A65">
        <w:rPr>
          <w:rFonts w:ascii="Times New Roman" w:hAnsi="Times New Roman" w:cs="Times New Roman"/>
          <w:b/>
          <w:i/>
          <w:sz w:val="24"/>
          <w:szCs w:val="24"/>
        </w:rPr>
        <w:t>“send”</w:t>
      </w:r>
      <w:r w:rsidR="00BF0A65">
        <w:rPr>
          <w:rFonts w:ascii="Times New Roman" w:hAnsi="Times New Roman" w:cs="Times New Roman"/>
          <w:sz w:val="24"/>
          <w:szCs w:val="24"/>
        </w:rPr>
        <w:t xml:space="preserve"> the Spirit as element for public </w:t>
      </w:r>
      <w:r w:rsidR="00BF0A65" w:rsidRPr="00EA38F9">
        <w:rPr>
          <w:rFonts w:ascii="Times New Roman" w:hAnsi="Times New Roman" w:cs="Times New Roman"/>
          <w:b/>
          <w:sz w:val="24"/>
          <w:szCs w:val="24"/>
        </w:rPr>
        <w:t>authentication</w:t>
      </w:r>
      <w:r w:rsidR="00BF0A65">
        <w:rPr>
          <w:rFonts w:ascii="Times New Roman" w:hAnsi="Times New Roman" w:cs="Times New Roman"/>
          <w:sz w:val="24"/>
          <w:szCs w:val="24"/>
        </w:rPr>
        <w:t xml:space="preserve"> and </w:t>
      </w:r>
      <w:r w:rsidR="00BF0A65" w:rsidRPr="00BF0A65">
        <w:rPr>
          <w:rFonts w:ascii="Times New Roman" w:hAnsi="Times New Roman" w:cs="Times New Roman"/>
          <w:b/>
          <w:i/>
          <w:sz w:val="24"/>
          <w:szCs w:val="24"/>
        </w:rPr>
        <w:t>“give”</w:t>
      </w:r>
      <w:r w:rsidR="00BF0A65">
        <w:rPr>
          <w:rFonts w:ascii="Times New Roman" w:hAnsi="Times New Roman" w:cs="Times New Roman"/>
          <w:sz w:val="24"/>
          <w:szCs w:val="24"/>
        </w:rPr>
        <w:t xml:space="preserve"> the Spirit for </w:t>
      </w:r>
      <w:r w:rsidR="00BF0A65" w:rsidRPr="00EA38F9">
        <w:rPr>
          <w:rFonts w:ascii="Times New Roman" w:hAnsi="Times New Roman" w:cs="Times New Roman"/>
          <w:b/>
          <w:sz w:val="24"/>
          <w:szCs w:val="24"/>
        </w:rPr>
        <w:t>regeneration</w:t>
      </w:r>
      <w:r w:rsidR="00BF0A65">
        <w:rPr>
          <w:rFonts w:ascii="Times New Roman" w:hAnsi="Times New Roman" w:cs="Times New Roman"/>
          <w:sz w:val="24"/>
          <w:szCs w:val="24"/>
        </w:rPr>
        <w:t xml:space="preserve"> (Jn. 4:10, 14-15; 7:38-39; 14:16</w:t>
      </w:r>
      <w:r w:rsidR="00EA38F9">
        <w:rPr>
          <w:rFonts w:ascii="Times New Roman" w:hAnsi="Times New Roman" w:cs="Times New Roman"/>
          <w:sz w:val="24"/>
          <w:szCs w:val="24"/>
        </w:rPr>
        <w:t>; Act 2:33; 38</w:t>
      </w:r>
      <w:r w:rsidR="00BF0A65">
        <w:rPr>
          <w:rFonts w:ascii="Times New Roman" w:hAnsi="Times New Roman" w:cs="Times New Roman"/>
          <w:sz w:val="24"/>
          <w:szCs w:val="24"/>
        </w:rPr>
        <w:t>)</w:t>
      </w:r>
      <w:r w:rsidR="00A94122">
        <w:rPr>
          <w:rFonts w:ascii="Times New Roman" w:hAnsi="Times New Roman" w:cs="Times New Roman"/>
          <w:sz w:val="24"/>
          <w:szCs w:val="24"/>
        </w:rPr>
        <w:t>.</w:t>
      </w:r>
    </w:p>
    <w:p w:rsidR="00EA38F9" w:rsidRDefault="00EA38F9" w:rsidP="00BF0A6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*Regeneration or permanent indwelling of Spirit was promised</w:t>
      </w:r>
      <w:r w:rsidR="00A94122">
        <w:rPr>
          <w:rFonts w:ascii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 New Covenant</w:t>
      </w:r>
      <w:r w:rsidR="00A94122">
        <w:rPr>
          <w:rFonts w:ascii="Times New Roman" w:hAnsi="Times New Roman" w:cs="Times New Roman"/>
          <w:sz w:val="24"/>
          <w:szCs w:val="24"/>
        </w:rPr>
        <w:t xml:space="preserve"> (Ezk. 36:25-27)</w:t>
      </w:r>
      <w:r>
        <w:rPr>
          <w:rFonts w:ascii="Times New Roman" w:hAnsi="Times New Roman" w:cs="Times New Roman"/>
          <w:sz w:val="24"/>
          <w:szCs w:val="24"/>
        </w:rPr>
        <w:t xml:space="preserve"> and activated when Christ ratified New Covenant at Cross (Mt. 26:26)</w:t>
      </w:r>
      <w:r w:rsidR="00A94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122">
        <w:rPr>
          <w:rFonts w:ascii="Times New Roman" w:hAnsi="Times New Roman" w:cs="Times New Roman"/>
          <w:sz w:val="24"/>
          <w:szCs w:val="24"/>
        </w:rPr>
        <w:t>OT and Apostles/NT Disciples were “saved” but not regenerated (indwelt with Spirit), and NT saints were regenerated at Pentecost.</w:t>
      </w:r>
    </w:p>
    <w:p w:rsidR="00EA38F9" w:rsidRDefault="00EA38F9" w:rsidP="00BF0A6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Pentecost, authentication and regeneration occurred simultaneously but were distinct (see Jn. 20:22)</w:t>
      </w:r>
    </w:p>
    <w:p w:rsidR="00752599" w:rsidRPr="0000428A" w:rsidRDefault="000042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428A">
        <w:rPr>
          <w:rFonts w:ascii="Times New Roman" w:hAnsi="Times New Roman" w:cs="Times New Roman"/>
          <w:b/>
          <w:sz w:val="24"/>
          <w:szCs w:val="24"/>
        </w:rPr>
        <w:t>Verse 1:5</w:t>
      </w:r>
    </w:p>
    <w:p w:rsidR="0000428A" w:rsidRDefault="0000428A" w:rsidP="00A9412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*Holy Ghost Baptism</w:t>
      </w:r>
      <w:r w:rsidR="00A94122">
        <w:rPr>
          <w:rFonts w:ascii="Times New Roman" w:hAnsi="Times New Roman" w:cs="Times New Roman"/>
          <w:sz w:val="24"/>
          <w:szCs w:val="24"/>
        </w:rPr>
        <w:t xml:space="preserve"> as John predicted was promised shortly. John was the practitioner of water Baptism and the theologian of Spirit Baptism.</w:t>
      </w:r>
    </w:p>
    <w:p w:rsidR="0000428A" w:rsidRDefault="0000428A" w:rsidP="00BF0A6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*Exegete six references &gt; Mt. 3:11; Mk. 1:8; Lk. 3:16; Jn. 1:33; Acts 1:5; 11:16</w:t>
      </w:r>
      <w:r w:rsidR="00BF0A65">
        <w:rPr>
          <w:rFonts w:ascii="Times New Roman" w:hAnsi="Times New Roman" w:cs="Times New Roman"/>
          <w:sz w:val="24"/>
          <w:szCs w:val="24"/>
        </w:rPr>
        <w:t xml:space="preserve"> &gt; </w:t>
      </w:r>
      <w:r w:rsidR="00BF0A65" w:rsidRPr="00BF0A65">
        <w:rPr>
          <w:rFonts w:ascii="Times New Roman" w:hAnsi="Times New Roman" w:cs="Times New Roman"/>
          <w:b/>
          <w:sz w:val="24"/>
          <w:szCs w:val="24"/>
        </w:rPr>
        <w:t>Jesus would baptize believers in the Holy Ghost subsequent to salvation</w:t>
      </w:r>
      <w:r w:rsidR="00EA38F9">
        <w:rPr>
          <w:rFonts w:ascii="Times New Roman" w:hAnsi="Times New Roman" w:cs="Times New Roman"/>
          <w:b/>
          <w:sz w:val="24"/>
          <w:szCs w:val="24"/>
        </w:rPr>
        <w:t xml:space="preserve"> for power and authentication</w:t>
      </w:r>
      <w:r w:rsidR="00BF0A65">
        <w:rPr>
          <w:rFonts w:ascii="Times New Roman" w:hAnsi="Times New Roman" w:cs="Times New Roman"/>
          <w:sz w:val="24"/>
          <w:szCs w:val="24"/>
        </w:rPr>
        <w:t>.</w:t>
      </w:r>
    </w:p>
    <w:p w:rsidR="00EA5213" w:rsidRDefault="00A94122" w:rsidP="00A9412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*Spirit Baptism occurred four times in the NT, authenticating to the Jews the New Day (Sunday), the New Place (the Baptist Assembly), and the Final Sacrifice (Christ’s body).  </w:t>
      </w:r>
    </w:p>
    <w:p w:rsidR="0000428A" w:rsidRDefault="00EA5213" w:rsidP="00A9412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94122">
        <w:rPr>
          <w:rFonts w:ascii="Times New Roman" w:hAnsi="Times New Roman" w:cs="Times New Roman"/>
          <w:sz w:val="24"/>
          <w:szCs w:val="24"/>
        </w:rPr>
        <w:t xml:space="preserve">The Lord authenticated for the </w:t>
      </w:r>
      <w:r w:rsidR="00A94122" w:rsidRPr="00EA5213">
        <w:rPr>
          <w:rFonts w:ascii="Times New Roman" w:hAnsi="Times New Roman" w:cs="Times New Roman"/>
          <w:b/>
          <w:sz w:val="24"/>
          <w:szCs w:val="24"/>
        </w:rPr>
        <w:t xml:space="preserve">Jews </w:t>
      </w:r>
      <w:r w:rsidR="00A94122">
        <w:rPr>
          <w:rFonts w:ascii="Times New Roman" w:hAnsi="Times New Roman" w:cs="Times New Roman"/>
          <w:sz w:val="24"/>
          <w:szCs w:val="24"/>
        </w:rPr>
        <w:t xml:space="preserve">the Baptist Assembly (Acts 2), for the Jews that </w:t>
      </w:r>
      <w:r w:rsidR="00A94122" w:rsidRPr="00EA5213">
        <w:rPr>
          <w:rFonts w:ascii="Times New Roman" w:hAnsi="Times New Roman" w:cs="Times New Roman"/>
          <w:b/>
          <w:sz w:val="24"/>
          <w:szCs w:val="24"/>
        </w:rPr>
        <w:t>Sam</w:t>
      </w:r>
      <w:r w:rsidRPr="00EA5213">
        <w:rPr>
          <w:rFonts w:ascii="Times New Roman" w:hAnsi="Times New Roman" w:cs="Times New Roman"/>
          <w:b/>
          <w:sz w:val="24"/>
          <w:szCs w:val="24"/>
        </w:rPr>
        <w:t>a</w:t>
      </w:r>
      <w:r w:rsidR="00A94122" w:rsidRPr="00EA5213">
        <w:rPr>
          <w:rFonts w:ascii="Times New Roman" w:hAnsi="Times New Roman" w:cs="Times New Roman"/>
          <w:b/>
          <w:sz w:val="24"/>
          <w:szCs w:val="24"/>
        </w:rPr>
        <w:t>r</w:t>
      </w:r>
      <w:r w:rsidRPr="00EA5213">
        <w:rPr>
          <w:rFonts w:ascii="Times New Roman" w:hAnsi="Times New Roman" w:cs="Times New Roman"/>
          <w:b/>
          <w:sz w:val="24"/>
          <w:szCs w:val="24"/>
        </w:rPr>
        <w:t>i</w:t>
      </w:r>
      <w:r w:rsidR="00A94122" w:rsidRPr="00EA5213">
        <w:rPr>
          <w:rFonts w:ascii="Times New Roman" w:hAnsi="Times New Roman" w:cs="Times New Roman"/>
          <w:b/>
          <w:sz w:val="24"/>
          <w:szCs w:val="24"/>
        </w:rPr>
        <w:t>tans</w:t>
      </w:r>
      <w:r w:rsidR="00A94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 included (Acts 8), for the Jews that </w:t>
      </w:r>
      <w:r w:rsidRPr="00EA5213">
        <w:rPr>
          <w:rFonts w:ascii="Times New Roman" w:hAnsi="Times New Roman" w:cs="Times New Roman"/>
          <w:b/>
          <w:sz w:val="24"/>
          <w:szCs w:val="24"/>
        </w:rPr>
        <w:t>Gentiles</w:t>
      </w:r>
      <w:r>
        <w:rPr>
          <w:rFonts w:ascii="Times New Roman" w:hAnsi="Times New Roman" w:cs="Times New Roman"/>
          <w:sz w:val="24"/>
          <w:szCs w:val="24"/>
        </w:rPr>
        <w:t xml:space="preserve"> were included (Acts 10-11), and for Paul that </w:t>
      </w:r>
      <w:r w:rsidRPr="00EA5213">
        <w:rPr>
          <w:rFonts w:ascii="Times New Roman" w:hAnsi="Times New Roman" w:cs="Times New Roman"/>
          <w:b/>
          <w:sz w:val="24"/>
          <w:szCs w:val="24"/>
        </w:rPr>
        <w:t>Gentiles</w:t>
      </w:r>
      <w:r>
        <w:rPr>
          <w:rFonts w:ascii="Times New Roman" w:hAnsi="Times New Roman" w:cs="Times New Roman"/>
          <w:sz w:val="24"/>
          <w:szCs w:val="24"/>
        </w:rPr>
        <w:t xml:space="preserve"> were included (Acts 19). By the time Ephesians was written, Paul averred </w:t>
      </w:r>
      <w:r w:rsidRPr="00EA5213">
        <w:rPr>
          <w:rFonts w:ascii="Times New Roman" w:hAnsi="Times New Roman" w:cs="Times New Roman"/>
          <w:b/>
          <w:i/>
          <w:sz w:val="24"/>
          <w:szCs w:val="24"/>
        </w:rPr>
        <w:t>“one baptism”</w:t>
      </w:r>
      <w:r>
        <w:rPr>
          <w:rFonts w:ascii="Times New Roman" w:hAnsi="Times New Roman" w:cs="Times New Roman"/>
          <w:sz w:val="24"/>
          <w:szCs w:val="24"/>
        </w:rPr>
        <w:t xml:space="preserve"> (Eph. 4:5).</w:t>
      </w:r>
    </w:p>
    <w:p w:rsidR="0000428A" w:rsidRDefault="00EA5213">
      <w:pPr>
        <w:contextualSpacing/>
        <w:rPr>
          <w:rFonts w:ascii="Times New Roman" w:hAnsi="Times New Roman" w:cs="Times New Roman"/>
          <w:sz w:val="24"/>
          <w:szCs w:val="24"/>
        </w:rPr>
      </w:pPr>
      <w:r w:rsidRPr="00EA5213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sz w:val="24"/>
          <w:szCs w:val="24"/>
        </w:rPr>
        <w:t xml:space="preserve"> Luke continued his Gospel and gave foundational truth to Pentecost and following.  </w:t>
      </w:r>
    </w:p>
    <w:p w:rsidR="00EA5213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lastRenderedPageBreak/>
        <w:t>II. The Commission of the Lord (</w:t>
      </w:r>
      <w:r>
        <w:rPr>
          <w:rFonts w:ascii="Times New Roman" w:hAnsi="Times New Roman" w:cs="Times New Roman"/>
          <w:b/>
          <w:sz w:val="24"/>
          <w:szCs w:val="24"/>
        </w:rPr>
        <w:t>Acts 1:</w:t>
      </w:r>
      <w:r w:rsidRPr="00EF4187">
        <w:rPr>
          <w:rFonts w:ascii="Times New Roman" w:hAnsi="Times New Roman" w:cs="Times New Roman"/>
          <w:b/>
          <w:sz w:val="24"/>
          <w:szCs w:val="24"/>
        </w:rPr>
        <w:t>6-11)</w:t>
      </w:r>
    </w:p>
    <w:p w:rsidR="007C55BA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28A" w:rsidRPr="007C55BA" w:rsidRDefault="007C55BA" w:rsidP="007C55B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F4187" w:rsidRPr="007C55BA">
        <w:rPr>
          <w:rFonts w:ascii="Times New Roman" w:hAnsi="Times New Roman" w:cs="Times New Roman"/>
          <w:sz w:val="24"/>
          <w:szCs w:val="24"/>
        </w:rPr>
        <w:t>The Lord met with the Baptist assembly</w:t>
      </w:r>
      <w:r>
        <w:rPr>
          <w:rFonts w:ascii="Times New Roman" w:hAnsi="Times New Roman" w:cs="Times New Roman"/>
          <w:sz w:val="24"/>
          <w:szCs w:val="24"/>
        </w:rPr>
        <w:t xml:space="preserve"> during the 40 days (cf. v. 4, 13)</w:t>
      </w:r>
    </w:p>
    <w:p w:rsidR="00EF4187" w:rsidRDefault="007C55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*They asked about the restoration of the Davidic Dynasty</w:t>
      </w:r>
      <w:r w:rsidR="00145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Millennium</w:t>
      </w:r>
      <w:r w:rsidR="001454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Kingdom of Heaven (KOH).</w:t>
      </w:r>
    </w:p>
    <w:p w:rsidR="007C55BA" w:rsidRDefault="007C55BA" w:rsidP="009D646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Lord preached about the KOH (</w:t>
      </w:r>
      <w:r w:rsidR="00407734">
        <w:rPr>
          <w:rFonts w:ascii="Times New Roman" w:hAnsi="Times New Roman" w:cs="Times New Roman"/>
          <w:sz w:val="24"/>
          <w:szCs w:val="24"/>
        </w:rPr>
        <w:t xml:space="preserve">Mt. 4:17; </w:t>
      </w:r>
      <w:r>
        <w:rPr>
          <w:rFonts w:ascii="Times New Roman" w:hAnsi="Times New Roman" w:cs="Times New Roman"/>
          <w:sz w:val="24"/>
          <w:szCs w:val="24"/>
        </w:rPr>
        <w:t>Mk. 1:15) based on Dan. 9:24-27 and 2:44.</w:t>
      </w:r>
      <w:r w:rsidR="00407734">
        <w:rPr>
          <w:rFonts w:ascii="Times New Roman" w:hAnsi="Times New Roman" w:cs="Times New Roman"/>
          <w:sz w:val="24"/>
          <w:szCs w:val="24"/>
        </w:rPr>
        <w:t xml:space="preserve"> </w:t>
      </w:r>
      <w:r w:rsidR="00E453D6">
        <w:rPr>
          <w:rFonts w:ascii="Times New Roman" w:hAnsi="Times New Roman" w:cs="Times New Roman"/>
          <w:sz w:val="24"/>
          <w:szCs w:val="24"/>
        </w:rPr>
        <w:t>They/We are li</w:t>
      </w:r>
      <w:r w:rsidR="009D646F">
        <w:rPr>
          <w:rFonts w:ascii="Times New Roman" w:hAnsi="Times New Roman" w:cs="Times New Roman"/>
          <w:sz w:val="24"/>
          <w:szCs w:val="24"/>
        </w:rPr>
        <w:t>v</w:t>
      </w:r>
      <w:r w:rsidR="00E453D6">
        <w:rPr>
          <w:rFonts w:ascii="Times New Roman" w:hAnsi="Times New Roman" w:cs="Times New Roman"/>
          <w:sz w:val="24"/>
          <w:szCs w:val="24"/>
        </w:rPr>
        <w:t xml:space="preserve">ing in gap between </w:t>
      </w:r>
      <w:r w:rsidR="009D646F">
        <w:rPr>
          <w:rFonts w:ascii="Times New Roman" w:hAnsi="Times New Roman" w:cs="Times New Roman"/>
          <w:sz w:val="24"/>
          <w:szCs w:val="24"/>
        </w:rPr>
        <w:t>AD 70 and 2024, awaiting Rapture then Tribulation</w:t>
      </w:r>
      <w:r w:rsidR="001454E9">
        <w:rPr>
          <w:rFonts w:ascii="Times New Roman" w:hAnsi="Times New Roman" w:cs="Times New Roman"/>
          <w:sz w:val="24"/>
          <w:szCs w:val="24"/>
        </w:rPr>
        <w:t>:</w:t>
      </w:r>
    </w:p>
    <w:p w:rsidR="00407734" w:rsidRPr="007C55BA" w:rsidRDefault="00E453D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54E9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483 yrs. </w:t>
      </w:r>
      <w:r w:rsidRPr="001454E9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Cross and Dest</w:t>
      </w:r>
      <w:r w:rsidR="001454E9">
        <w:rPr>
          <w:rFonts w:ascii="Times New Roman" w:hAnsi="Times New Roman" w:cs="Times New Roman"/>
          <w:sz w:val="24"/>
          <w:szCs w:val="24"/>
        </w:rPr>
        <w:t>ruction</w:t>
      </w:r>
      <w:r>
        <w:rPr>
          <w:rFonts w:ascii="Times New Roman" w:hAnsi="Times New Roman" w:cs="Times New Roman"/>
          <w:sz w:val="24"/>
          <w:szCs w:val="24"/>
        </w:rPr>
        <w:t xml:space="preserve">/Temple </w:t>
      </w:r>
      <w:r w:rsidRPr="001454E9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7 yr. Tribulation </w:t>
      </w:r>
      <w:r w:rsidRPr="001454E9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1000 yr. Reign. </w:t>
      </w:r>
    </w:p>
    <w:p w:rsidR="00BF0A65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1:7</w:t>
      </w:r>
    </w:p>
    <w:p w:rsidR="00407734" w:rsidRDefault="00407734" w:rsidP="0040773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*Lord did not reveal the time (cf. Mt. 24:36, 42).</w:t>
      </w:r>
      <w:r w:rsidR="0089453D">
        <w:rPr>
          <w:rFonts w:ascii="Times New Roman" w:hAnsi="Times New Roman" w:cs="Times New Roman"/>
          <w:sz w:val="24"/>
          <w:szCs w:val="24"/>
        </w:rPr>
        <w:t xml:space="preserve"> &gt; See Dt. 29:29; Mk. 13:32.</w:t>
      </w:r>
    </w:p>
    <w:p w:rsidR="00EF4187" w:rsidRDefault="00407734" w:rsidP="00407734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E453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ince Jews rejected their Messiah (Jn. 1:11), the KOH is postponed (Mt. 21:43; Rom. 11:25-26)</w:t>
      </w:r>
      <w:r w:rsidR="009D64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187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1:8</w:t>
      </w:r>
    </w:p>
    <w:p w:rsidR="00EF4187" w:rsidRDefault="009D646F" w:rsidP="009D646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*During the interval, with Pentecost authentication and power, Baptists are to practice Great Commission, going to Jews, Samaritans, and Gentiles, establishing Baptist churches!</w:t>
      </w:r>
    </w:p>
    <w:p w:rsidR="00EF4187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1:9</w:t>
      </w:r>
    </w:p>
    <w:p w:rsidR="00EF4187" w:rsidRDefault="00C11EBD" w:rsidP="009D646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D646F">
        <w:rPr>
          <w:rFonts w:ascii="Times New Roman" w:hAnsi="Times New Roman" w:cs="Times New Roman"/>
          <w:sz w:val="24"/>
          <w:szCs w:val="24"/>
        </w:rPr>
        <w:t>At end of 40 days He ascended for 2</w:t>
      </w:r>
      <w:r w:rsidR="009D646F" w:rsidRPr="009D646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D646F">
        <w:rPr>
          <w:rFonts w:ascii="Times New Roman" w:hAnsi="Times New Roman" w:cs="Times New Roman"/>
          <w:sz w:val="24"/>
          <w:szCs w:val="24"/>
        </w:rPr>
        <w:t xml:space="preserve"> time from Mount Olivet (v. 12; Zech. 14:4). 1</w:t>
      </w:r>
      <w:r w:rsidR="009D646F" w:rsidRPr="009D646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D646F">
        <w:rPr>
          <w:rFonts w:ascii="Times New Roman" w:hAnsi="Times New Roman" w:cs="Times New Roman"/>
          <w:sz w:val="24"/>
          <w:szCs w:val="24"/>
        </w:rPr>
        <w:t xml:space="preserve"> ascension (Jn. 19:30; Heb. 6:19-20).</w:t>
      </w:r>
    </w:p>
    <w:p w:rsidR="00BF0A65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1:10</w:t>
      </w:r>
    </w:p>
    <w:p w:rsidR="00EF4187" w:rsidRDefault="00C11EBD" w:rsidP="0089453D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D646F">
        <w:rPr>
          <w:rFonts w:ascii="Times New Roman" w:hAnsi="Times New Roman" w:cs="Times New Roman"/>
          <w:sz w:val="24"/>
          <w:szCs w:val="24"/>
        </w:rPr>
        <w:t xml:space="preserve">They saw </w:t>
      </w:r>
      <w:r w:rsidR="0089453D">
        <w:rPr>
          <w:rFonts w:ascii="Times New Roman" w:hAnsi="Times New Roman" w:cs="Times New Roman"/>
          <w:sz w:val="24"/>
          <w:szCs w:val="24"/>
        </w:rPr>
        <w:t>H</w:t>
      </w:r>
      <w:r w:rsidR="009D646F">
        <w:rPr>
          <w:rFonts w:ascii="Times New Roman" w:hAnsi="Times New Roman" w:cs="Times New Roman"/>
          <w:sz w:val="24"/>
          <w:szCs w:val="24"/>
        </w:rPr>
        <w:t xml:space="preserve">im ascend </w:t>
      </w:r>
      <w:r w:rsidR="0089453D">
        <w:rPr>
          <w:rFonts w:ascii="Times New Roman" w:hAnsi="Times New Roman" w:cs="Times New Roman"/>
          <w:sz w:val="24"/>
          <w:szCs w:val="24"/>
        </w:rPr>
        <w:t xml:space="preserve">in His resurrected </w:t>
      </w:r>
      <w:r w:rsidR="009D646F">
        <w:rPr>
          <w:rFonts w:ascii="Times New Roman" w:hAnsi="Times New Roman" w:cs="Times New Roman"/>
          <w:sz w:val="24"/>
          <w:szCs w:val="24"/>
        </w:rPr>
        <w:t>bod</w:t>
      </w:r>
      <w:r w:rsidR="0089453D">
        <w:rPr>
          <w:rFonts w:ascii="Times New Roman" w:hAnsi="Times New Roman" w:cs="Times New Roman"/>
          <w:sz w:val="24"/>
          <w:szCs w:val="24"/>
        </w:rPr>
        <w:t>y</w:t>
      </w:r>
      <w:r w:rsidR="009D646F">
        <w:rPr>
          <w:rFonts w:ascii="Times New Roman" w:hAnsi="Times New Roman" w:cs="Times New Roman"/>
          <w:sz w:val="24"/>
          <w:szCs w:val="24"/>
        </w:rPr>
        <w:t xml:space="preserve"> in this public event</w:t>
      </w:r>
      <w:r w:rsidR="0089453D">
        <w:rPr>
          <w:rFonts w:ascii="Times New Roman" w:hAnsi="Times New Roman" w:cs="Times New Roman"/>
          <w:sz w:val="24"/>
          <w:szCs w:val="24"/>
        </w:rPr>
        <w:t>. Two men were angels (Lk. 24:4; 20:12; Heb. 1:14).</w:t>
      </w:r>
    </w:p>
    <w:p w:rsidR="00BF0A65" w:rsidRPr="00EF4187" w:rsidRDefault="00EF418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187">
        <w:rPr>
          <w:rFonts w:ascii="Times New Roman" w:hAnsi="Times New Roman" w:cs="Times New Roman"/>
          <w:b/>
          <w:sz w:val="24"/>
          <w:szCs w:val="24"/>
        </w:rPr>
        <w:t>Verse 1:11</w:t>
      </w:r>
    </w:p>
    <w:p w:rsidR="00EF4187" w:rsidRDefault="00C11EBD" w:rsidP="00E3435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9453D">
        <w:rPr>
          <w:rFonts w:ascii="Times New Roman" w:hAnsi="Times New Roman" w:cs="Times New Roman"/>
          <w:sz w:val="24"/>
          <w:szCs w:val="24"/>
        </w:rPr>
        <w:t>Why stand gazing when work is to be done</w:t>
      </w:r>
      <w:r w:rsidR="00E34350">
        <w:rPr>
          <w:rFonts w:ascii="Times New Roman" w:hAnsi="Times New Roman" w:cs="Times New Roman"/>
          <w:sz w:val="24"/>
          <w:szCs w:val="24"/>
        </w:rPr>
        <w:t xml:space="preserve"> (Jn. 20:17; Mt. 28:9)</w:t>
      </w:r>
      <w:r w:rsidR="0089453D">
        <w:rPr>
          <w:rFonts w:ascii="Times New Roman" w:hAnsi="Times New Roman" w:cs="Times New Roman"/>
          <w:sz w:val="24"/>
          <w:szCs w:val="24"/>
        </w:rPr>
        <w:t>?</w:t>
      </w:r>
      <w:r w:rsidR="00E34350">
        <w:rPr>
          <w:rFonts w:ascii="Times New Roman" w:hAnsi="Times New Roman" w:cs="Times New Roman"/>
          <w:sz w:val="24"/>
          <w:szCs w:val="24"/>
        </w:rPr>
        <w:t xml:space="preserve"> He will return in his bodily resurrected form (I Jn. 3:2).</w:t>
      </w:r>
    </w:p>
    <w:p w:rsidR="00BF0A65" w:rsidRP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FD0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FD0">
        <w:rPr>
          <w:rFonts w:ascii="Times New Roman" w:hAnsi="Times New Roman" w:cs="Times New Roman"/>
          <w:sz w:val="24"/>
          <w:szCs w:val="24"/>
        </w:rPr>
        <w:t>The Lord told the Baptists to wait for Spirit authentication and power to carry out Great Commission and to establish Baptist churches worldwide.</w:t>
      </w:r>
    </w:p>
    <w:p w:rsidR="006B7FD0" w:rsidRP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0A65" w:rsidRPr="00E34350" w:rsidRDefault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4350">
        <w:rPr>
          <w:rFonts w:ascii="Times New Roman" w:hAnsi="Times New Roman" w:cs="Times New Roman"/>
          <w:b/>
          <w:sz w:val="24"/>
          <w:szCs w:val="24"/>
        </w:rPr>
        <w:t xml:space="preserve">III. The Lord’s Baptist Assembly </w:t>
      </w:r>
      <w:r>
        <w:rPr>
          <w:rFonts w:ascii="Times New Roman" w:hAnsi="Times New Roman" w:cs="Times New Roman"/>
          <w:b/>
          <w:sz w:val="24"/>
          <w:szCs w:val="24"/>
        </w:rPr>
        <w:t>(Acts 1:12-26)</w:t>
      </w:r>
    </w:p>
    <w:p w:rsidR="00BF0A65" w:rsidRPr="00C11EBD" w:rsidRDefault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11EBD">
        <w:rPr>
          <w:rFonts w:ascii="Times New Roman" w:hAnsi="Times New Roman" w:cs="Times New Roman"/>
          <w:b/>
          <w:sz w:val="24"/>
          <w:szCs w:val="24"/>
        </w:rPr>
        <w:t>Verse 1:12</w:t>
      </w:r>
    </w:p>
    <w:p w:rsidR="00E34350" w:rsidRDefault="00C11EBD" w:rsidP="006B7FD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B7FD0">
        <w:rPr>
          <w:rFonts w:ascii="Times New Roman" w:hAnsi="Times New Roman" w:cs="Times New Roman"/>
          <w:sz w:val="24"/>
          <w:szCs w:val="24"/>
        </w:rPr>
        <w:t>The believers left Mount Olivet, crossed Kidron, and walked back up to Jerusalem, about ½ mile (Sabbath Day journey [see Josh. 3:4</w:t>
      </w:r>
      <w:r>
        <w:rPr>
          <w:rFonts w:ascii="Times New Roman" w:hAnsi="Times New Roman" w:cs="Times New Roman"/>
          <w:sz w:val="24"/>
          <w:szCs w:val="24"/>
        </w:rPr>
        <w:t>; Num. 35:5? &gt; 2000 cubits = 3000 feet &gt; 5280 ft./mile</w:t>
      </w:r>
      <w:r w:rsidR="006B7FD0">
        <w:rPr>
          <w:rFonts w:ascii="Times New Roman" w:hAnsi="Times New Roman" w:cs="Times New Roman"/>
          <w:sz w:val="24"/>
          <w:szCs w:val="24"/>
        </w:rPr>
        <w:t>])</w:t>
      </w:r>
    </w:p>
    <w:p w:rsidR="00E34350" w:rsidRPr="00AE3614" w:rsidRDefault="00E34350" w:rsidP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3614">
        <w:rPr>
          <w:rFonts w:ascii="Times New Roman" w:hAnsi="Times New Roman" w:cs="Times New Roman"/>
          <w:b/>
          <w:sz w:val="24"/>
          <w:szCs w:val="24"/>
        </w:rPr>
        <w:t>Verse 1:13</w:t>
      </w:r>
    </w:p>
    <w:p w:rsidR="00E34350" w:rsidRDefault="00C11EBD" w:rsidP="00AE361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E3614">
        <w:rPr>
          <w:rFonts w:ascii="Times New Roman" w:hAnsi="Times New Roman" w:cs="Times New Roman"/>
          <w:sz w:val="24"/>
          <w:szCs w:val="24"/>
        </w:rPr>
        <w:t>They were m</w:t>
      </w:r>
      <w:r>
        <w:rPr>
          <w:rFonts w:ascii="Times New Roman" w:hAnsi="Times New Roman" w:cs="Times New Roman"/>
          <w:sz w:val="24"/>
          <w:szCs w:val="24"/>
        </w:rPr>
        <w:t xml:space="preserve">eeting and living in </w:t>
      </w:r>
      <w:r w:rsidR="00AE3614">
        <w:rPr>
          <w:rFonts w:ascii="Times New Roman" w:hAnsi="Times New Roman" w:cs="Times New Roman"/>
          <w:sz w:val="24"/>
          <w:szCs w:val="24"/>
        </w:rPr>
        <w:t xml:space="preserve">the safe and secret place called </w:t>
      </w:r>
      <w:r>
        <w:rPr>
          <w:rFonts w:ascii="Times New Roman" w:hAnsi="Times New Roman" w:cs="Times New Roman"/>
          <w:sz w:val="24"/>
          <w:szCs w:val="24"/>
        </w:rPr>
        <w:t xml:space="preserve">“the upper room.” </w:t>
      </w:r>
      <w:r w:rsidR="00AE3614">
        <w:rPr>
          <w:rFonts w:ascii="Times New Roman" w:hAnsi="Times New Roman" w:cs="Times New Roman"/>
          <w:sz w:val="24"/>
          <w:szCs w:val="24"/>
        </w:rPr>
        <w:t xml:space="preserve">Since John Mark    was identified twice with the secret meeting place, it was probably the large home of wealthy Mary, the mother of Mark (see </w:t>
      </w:r>
      <w:r>
        <w:rPr>
          <w:rFonts w:ascii="Times New Roman" w:hAnsi="Times New Roman" w:cs="Times New Roman"/>
          <w:sz w:val="24"/>
          <w:szCs w:val="24"/>
        </w:rPr>
        <w:t>Lk. 22:12</w:t>
      </w:r>
      <w:r w:rsidR="00AE3614">
        <w:rPr>
          <w:rFonts w:ascii="Times New Roman" w:hAnsi="Times New Roman" w:cs="Times New Roman"/>
          <w:sz w:val="24"/>
          <w:szCs w:val="24"/>
        </w:rPr>
        <w:t xml:space="preserve">; Mk. 14:12-17; 51-52; Acts 12:12).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14" w:rsidRDefault="00AE3614" w:rsidP="00AE361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*The Baptist brethren including the Apostles, the women, the Virgin Mary and her children were </w:t>
      </w:r>
      <w:r w:rsidR="0045102C">
        <w:rPr>
          <w:rFonts w:ascii="Times New Roman" w:hAnsi="Times New Roman" w:cs="Times New Roman"/>
          <w:sz w:val="24"/>
          <w:szCs w:val="24"/>
        </w:rPr>
        <w:t xml:space="preserve">living and </w:t>
      </w:r>
      <w:r>
        <w:rPr>
          <w:rFonts w:ascii="Times New Roman" w:hAnsi="Times New Roman" w:cs="Times New Roman"/>
          <w:sz w:val="24"/>
          <w:szCs w:val="24"/>
        </w:rPr>
        <w:t>hiding</w:t>
      </w:r>
      <w:r w:rsidR="0045102C">
        <w:rPr>
          <w:rFonts w:ascii="Times New Roman" w:hAnsi="Times New Roman" w:cs="Times New Roman"/>
          <w:sz w:val="24"/>
          <w:szCs w:val="24"/>
        </w:rPr>
        <w:t xml:space="preserve"> in this home (cf. Lk. 8:3 [women ministered with their substance to Jesus])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614" w:rsidRDefault="00ED4559" w:rsidP="00AE361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*Simon Zelotes &gt; Simon the Canaanite (Mt. 10:4; Mk. 3:18): he was a zealot for the land of Canaan!</w:t>
      </w:r>
    </w:p>
    <w:p w:rsidR="00E34350" w:rsidRPr="00ED4559" w:rsidRDefault="00E34350" w:rsidP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4559">
        <w:rPr>
          <w:rFonts w:ascii="Times New Roman" w:hAnsi="Times New Roman" w:cs="Times New Roman"/>
          <w:b/>
          <w:sz w:val="24"/>
          <w:szCs w:val="24"/>
        </w:rPr>
        <w:t>Verse 1:14</w:t>
      </w:r>
    </w:p>
    <w:p w:rsidR="00E34350" w:rsidRDefault="00ED4559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*Continued with one accord in prayer &gt; Acts 2:1, 46.</w:t>
      </w:r>
    </w:p>
    <w:p w:rsidR="00ED4559" w:rsidRDefault="00ED4559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*Mary’s sons James and Jude were now believers (Jn. 7:3-5) and wrote the Books James and Jude!</w:t>
      </w:r>
    </w:p>
    <w:p w:rsidR="00E34350" w:rsidRPr="00ED4559" w:rsidRDefault="00E34350" w:rsidP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4559">
        <w:rPr>
          <w:rFonts w:ascii="Times New Roman" w:hAnsi="Times New Roman" w:cs="Times New Roman"/>
          <w:b/>
          <w:sz w:val="24"/>
          <w:szCs w:val="24"/>
        </w:rPr>
        <w:t>Verse 1:15</w:t>
      </w:r>
    </w:p>
    <w:p w:rsidR="00E34350" w:rsidRDefault="00ED4559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*Peter was head of apostolate (Mt. 10:2; 16:18-19) and 2</w:t>
      </w:r>
      <w:r w:rsidRPr="00ED455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Pastor of Jerusalem church (120 members).</w:t>
      </w:r>
    </w:p>
    <w:p w:rsidR="001454E9" w:rsidRDefault="001454E9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*He stood up to instruct the assembly about getting the Apostolate back to 12 before Pentecost!</w:t>
      </w:r>
    </w:p>
    <w:p w:rsidR="00E34350" w:rsidRPr="001454E9" w:rsidRDefault="00E34350" w:rsidP="00E3435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54E9">
        <w:rPr>
          <w:rFonts w:ascii="Times New Roman" w:hAnsi="Times New Roman" w:cs="Times New Roman"/>
          <w:b/>
          <w:sz w:val="24"/>
          <w:szCs w:val="24"/>
        </w:rPr>
        <w:t>Verse 1:16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1:17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1:18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1:19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1:20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1:21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1:22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1:23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1:24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1:25</w:t>
      </w: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4350" w:rsidRDefault="00E34350" w:rsidP="00E3435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 1:26</w:t>
      </w:r>
    </w:p>
    <w:p w:rsidR="00BF0A65" w:rsidRDefault="00BF0A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FD0" w:rsidRDefault="006B7FD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F0A65" w:rsidRDefault="00BF0A6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D4CDE" w:rsidRPr="008D4CDE" w:rsidRDefault="008D4CD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D4CDE" w:rsidRPr="008D4CDE" w:rsidSect="00A16AFA">
      <w:headerReference w:type="default" r:id="rId6"/>
      <w:footerReference w:type="default" r:id="rId7"/>
      <w:pgSz w:w="12240" w:h="15840" w:code="266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45B" w:rsidRDefault="00C9645B" w:rsidP="00A16AFA">
      <w:pPr>
        <w:spacing w:after="0" w:line="240" w:lineRule="auto"/>
      </w:pPr>
      <w:r>
        <w:separator/>
      </w:r>
    </w:p>
  </w:endnote>
  <w:endnote w:type="continuationSeparator" w:id="0">
    <w:p w:rsidR="00C9645B" w:rsidRDefault="00C9645B" w:rsidP="00A1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377923"/>
      <w:docPartObj>
        <w:docPartGallery w:val="Page Numbers (Bottom of Page)"/>
        <w:docPartUnique/>
      </w:docPartObj>
    </w:sdtPr>
    <w:sdtContent>
      <w:p w:rsidR="00AE3614" w:rsidRDefault="00AE3614">
        <w:pPr>
          <w:pStyle w:val="Footer"/>
          <w:jc w:val="center"/>
        </w:pPr>
        <w:fldSimple w:instr=" PAGE   \* MERGEFORMAT ">
          <w:r w:rsidR="001454E9">
            <w:rPr>
              <w:noProof/>
            </w:rPr>
            <w:t>2</w:t>
          </w:r>
        </w:fldSimple>
      </w:p>
    </w:sdtContent>
  </w:sdt>
  <w:p w:rsidR="00AE3614" w:rsidRDefault="00AE36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45B" w:rsidRDefault="00C9645B" w:rsidP="00A16AFA">
      <w:pPr>
        <w:spacing w:after="0" w:line="240" w:lineRule="auto"/>
      </w:pPr>
      <w:r>
        <w:separator/>
      </w:r>
    </w:p>
  </w:footnote>
  <w:footnote w:type="continuationSeparator" w:id="0">
    <w:p w:rsidR="00C9645B" w:rsidRDefault="00C9645B" w:rsidP="00A1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659DD45AA43427388F89B6277BDD9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3614" w:rsidRDefault="00AE361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The Book of Acts</w:t>
        </w:r>
      </w:p>
    </w:sdtContent>
  </w:sdt>
  <w:p w:rsidR="00AE3614" w:rsidRDefault="00AE36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CDE"/>
    <w:rsid w:val="0000428A"/>
    <w:rsid w:val="001454E9"/>
    <w:rsid w:val="00163C9F"/>
    <w:rsid w:val="00387A88"/>
    <w:rsid w:val="00407734"/>
    <w:rsid w:val="0045102C"/>
    <w:rsid w:val="004B088E"/>
    <w:rsid w:val="00523A89"/>
    <w:rsid w:val="006B7FD0"/>
    <w:rsid w:val="00752599"/>
    <w:rsid w:val="007C55BA"/>
    <w:rsid w:val="007C67E5"/>
    <w:rsid w:val="00880FE6"/>
    <w:rsid w:val="0089453D"/>
    <w:rsid w:val="008D4CDE"/>
    <w:rsid w:val="00941706"/>
    <w:rsid w:val="00957E6A"/>
    <w:rsid w:val="009813DA"/>
    <w:rsid w:val="009D646F"/>
    <w:rsid w:val="00A16AFA"/>
    <w:rsid w:val="00A94122"/>
    <w:rsid w:val="00AA1861"/>
    <w:rsid w:val="00AC00BF"/>
    <w:rsid w:val="00AE3614"/>
    <w:rsid w:val="00B604D5"/>
    <w:rsid w:val="00B940EC"/>
    <w:rsid w:val="00BF0A65"/>
    <w:rsid w:val="00C11EBD"/>
    <w:rsid w:val="00C55A94"/>
    <w:rsid w:val="00C9645B"/>
    <w:rsid w:val="00CB093A"/>
    <w:rsid w:val="00CF49D0"/>
    <w:rsid w:val="00DE2F86"/>
    <w:rsid w:val="00E34350"/>
    <w:rsid w:val="00E453D6"/>
    <w:rsid w:val="00EA38F9"/>
    <w:rsid w:val="00EA5213"/>
    <w:rsid w:val="00ED4559"/>
    <w:rsid w:val="00EF4187"/>
    <w:rsid w:val="00FA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AFA"/>
  </w:style>
  <w:style w:type="paragraph" w:styleId="Footer">
    <w:name w:val="footer"/>
    <w:basedOn w:val="Normal"/>
    <w:link w:val="FooterChar"/>
    <w:uiPriority w:val="99"/>
    <w:unhideWhenUsed/>
    <w:rsid w:val="00A1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FA"/>
  </w:style>
  <w:style w:type="paragraph" w:styleId="BalloonText">
    <w:name w:val="Balloon Text"/>
    <w:basedOn w:val="Normal"/>
    <w:link w:val="BalloonTextChar"/>
    <w:uiPriority w:val="99"/>
    <w:semiHidden/>
    <w:unhideWhenUsed/>
    <w:rsid w:val="00A1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59DD45AA43427388F89B6277BDD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58EC-6D73-44A0-BC0D-EAE600FE526A}"/>
      </w:docPartPr>
      <w:docPartBody>
        <w:p w:rsidR="00CA36CE" w:rsidRDefault="00CA36CE" w:rsidP="00CA36CE">
          <w:pPr>
            <w:pStyle w:val="0659DD45AA43427388F89B6277BDD9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A36CE"/>
    <w:rsid w:val="006B4A57"/>
    <w:rsid w:val="00CA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9DD45AA43427388F89B6277BDD9A4">
    <w:name w:val="0659DD45AA43427388F89B6277BDD9A4"/>
    <w:rsid w:val="00CA36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Book of Acts</vt:lpstr>
    </vt:vector>
  </TitlesOfParts>
  <Company>Toshiba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Book of Acts</dc:title>
  <dc:creator>Dr. Thomas Strouse</dc:creator>
  <cp:lastModifiedBy>Dr. Thomas Strouse</cp:lastModifiedBy>
  <cp:revision>6</cp:revision>
  <dcterms:created xsi:type="dcterms:W3CDTF">2024-04-08T10:26:00Z</dcterms:created>
  <dcterms:modified xsi:type="dcterms:W3CDTF">2024-04-24T13:32:00Z</dcterms:modified>
</cp:coreProperties>
</file>